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6B" w:rsidRDefault="00BE286B" w:rsidP="00BE286B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Mateřská škola Vrutice, okres Litoměřice, příspěvková organizace</w:t>
      </w:r>
    </w:p>
    <w:p w:rsidR="00BE286B" w:rsidRDefault="00BE286B" w:rsidP="00BE286B">
      <w:pPr>
        <w:pStyle w:val="Bezmez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Vrutice č. p. 35, 411 47 Polepy, IČ: 72745398</w:t>
      </w:r>
    </w:p>
    <w:p w:rsidR="00BE286B" w:rsidRDefault="00BE286B" w:rsidP="00BE286B">
      <w:pPr>
        <w:pStyle w:val="Bezmezer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ID datové schránky: tfnvt7g, tel. </w:t>
      </w:r>
      <w:r w:rsidR="0025375A">
        <w:rPr>
          <w:rFonts w:ascii="Times New Roman" w:hAnsi="Times New Roman"/>
          <w:sz w:val="24"/>
          <w:szCs w:val="24"/>
          <w:u w:val="single"/>
        </w:rPr>
        <w:t>724179964</w:t>
      </w:r>
      <w:r>
        <w:rPr>
          <w:rFonts w:ascii="Times New Roman" w:hAnsi="Times New Roman"/>
          <w:sz w:val="24"/>
          <w:szCs w:val="24"/>
          <w:u w:val="single"/>
        </w:rPr>
        <w:t>, email:ms.vrutice@tiscali.cz</w:t>
      </w:r>
    </w:p>
    <w:p w:rsidR="00BE286B" w:rsidRDefault="00BE286B" w:rsidP="00BE286B">
      <w:pPr>
        <w:pStyle w:val="Bezmezer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E286B" w:rsidRDefault="00BE286B" w:rsidP="00BE286B">
      <w:pPr>
        <w:pStyle w:val="Bezmezer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E286B" w:rsidRPr="00BE286B" w:rsidRDefault="00497275" w:rsidP="00BE28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J</w:t>
      </w:r>
      <w:r w:rsidR="00BE286B" w:rsidRPr="00BE286B">
        <w:rPr>
          <w:rFonts w:ascii="Times New Roman" w:hAnsi="Times New Roman"/>
          <w:sz w:val="24"/>
          <w:szCs w:val="24"/>
        </w:rPr>
        <w:t>.</w:t>
      </w:r>
      <w:r w:rsidR="00BE28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MSVRU</w:t>
      </w:r>
      <w:r w:rsidR="0025375A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/</w:t>
      </w:r>
      <w:r w:rsidR="00503D6D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:rsidR="00BE286B" w:rsidRDefault="00BE286B" w:rsidP="00FE0C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A7" w:rsidRDefault="00B64FD5" w:rsidP="00BE286B">
      <w:pPr>
        <w:rPr>
          <w:rFonts w:ascii="Times New Roman" w:hAnsi="Times New Roman" w:cs="Times New Roman"/>
          <w:b/>
          <w:sz w:val="28"/>
          <w:szCs w:val="28"/>
        </w:rPr>
      </w:pPr>
      <w:r w:rsidRPr="00FE0CA7">
        <w:rPr>
          <w:rFonts w:ascii="Times New Roman" w:hAnsi="Times New Roman" w:cs="Times New Roman"/>
          <w:b/>
          <w:sz w:val="28"/>
          <w:szCs w:val="28"/>
        </w:rPr>
        <w:t xml:space="preserve">Oznámení o přerušení provozu Mateřské školy </w:t>
      </w:r>
      <w:r w:rsidR="00FE0CA7" w:rsidRPr="00FE0CA7">
        <w:rPr>
          <w:rFonts w:ascii="Times New Roman" w:hAnsi="Times New Roman" w:cs="Times New Roman"/>
          <w:b/>
          <w:sz w:val="28"/>
          <w:szCs w:val="28"/>
        </w:rPr>
        <w:t xml:space="preserve">Vrutice v měsíci červenci a </w:t>
      </w:r>
    </w:p>
    <w:p w:rsidR="00B64FD5" w:rsidRPr="00FE0CA7" w:rsidRDefault="0025375A" w:rsidP="00FE0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srpnu 2024</w:t>
      </w:r>
    </w:p>
    <w:p w:rsidR="00FE0CA7" w:rsidRPr="00FE0CA7" w:rsidRDefault="00FE0CA7" w:rsidP="00FE0CA7">
      <w:pPr>
        <w:jc w:val="center"/>
        <w:rPr>
          <w:b/>
          <w:sz w:val="28"/>
          <w:szCs w:val="28"/>
        </w:rPr>
      </w:pPr>
    </w:p>
    <w:p w:rsidR="00FE0CA7" w:rsidRDefault="00B64FD5" w:rsidP="00BE28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47E">
        <w:rPr>
          <w:rFonts w:ascii="Times New Roman" w:hAnsi="Times New Roman" w:cs="Times New Roman"/>
          <w:sz w:val="24"/>
          <w:szCs w:val="24"/>
        </w:rPr>
        <w:t xml:space="preserve">Po projednání se zřizovatelem bude provoz Mateřské školy </w:t>
      </w:r>
      <w:r w:rsidR="00FE0CA7" w:rsidRPr="0099247E">
        <w:rPr>
          <w:rFonts w:ascii="Times New Roman" w:hAnsi="Times New Roman" w:cs="Times New Roman"/>
          <w:sz w:val="24"/>
          <w:szCs w:val="24"/>
        </w:rPr>
        <w:t>Vrutice</w:t>
      </w:r>
      <w:r w:rsidRPr="0099247E">
        <w:rPr>
          <w:rFonts w:ascii="Times New Roman" w:hAnsi="Times New Roman" w:cs="Times New Roman"/>
          <w:sz w:val="24"/>
          <w:szCs w:val="24"/>
        </w:rPr>
        <w:t xml:space="preserve">, dle § 3 </w:t>
      </w:r>
      <w:proofErr w:type="spellStart"/>
      <w:r w:rsidRPr="0099247E">
        <w:rPr>
          <w:rFonts w:ascii="Times New Roman" w:hAnsi="Times New Roman" w:cs="Times New Roman"/>
          <w:sz w:val="24"/>
          <w:szCs w:val="24"/>
        </w:rPr>
        <w:t>vyhl</w:t>
      </w:r>
      <w:proofErr w:type="spellEnd"/>
      <w:r w:rsidRPr="0099247E">
        <w:rPr>
          <w:rFonts w:ascii="Times New Roman" w:hAnsi="Times New Roman" w:cs="Times New Roman"/>
          <w:sz w:val="24"/>
          <w:szCs w:val="24"/>
        </w:rPr>
        <w:t>. č. 14/2005 Sb., o předškolním vzdělávání, ve znění pozdějších předpisů, v období letních práz</w:t>
      </w:r>
      <w:r w:rsidR="0099247E" w:rsidRPr="0099247E">
        <w:rPr>
          <w:rFonts w:ascii="Times New Roman" w:hAnsi="Times New Roman" w:cs="Times New Roman"/>
          <w:sz w:val="24"/>
          <w:szCs w:val="24"/>
        </w:rPr>
        <w:t>dnin p</w:t>
      </w:r>
      <w:r w:rsidR="0025375A">
        <w:rPr>
          <w:rFonts w:ascii="Times New Roman" w:hAnsi="Times New Roman" w:cs="Times New Roman"/>
          <w:sz w:val="24"/>
          <w:szCs w:val="24"/>
        </w:rPr>
        <w:t>řerušen od 1. 7. 2024 do 23. 8. 2024</w:t>
      </w:r>
    </w:p>
    <w:p w:rsidR="00BE286B" w:rsidRPr="0099247E" w:rsidRDefault="00BE286B" w:rsidP="00BE28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0CA7" w:rsidRPr="0099247E" w:rsidRDefault="00B64FD5">
      <w:pPr>
        <w:rPr>
          <w:rFonts w:ascii="Times New Roman" w:hAnsi="Times New Roman" w:cs="Times New Roman"/>
          <w:b/>
          <w:sz w:val="24"/>
          <w:szCs w:val="24"/>
        </w:rPr>
      </w:pPr>
      <w:r w:rsidRPr="0099247E">
        <w:rPr>
          <w:rFonts w:ascii="Times New Roman" w:hAnsi="Times New Roman" w:cs="Times New Roman"/>
          <w:b/>
          <w:sz w:val="24"/>
          <w:szCs w:val="24"/>
        </w:rPr>
        <w:t>Úplata za</w:t>
      </w:r>
      <w:r w:rsidR="00FE0CA7" w:rsidRPr="0099247E">
        <w:rPr>
          <w:rFonts w:ascii="Times New Roman" w:hAnsi="Times New Roman" w:cs="Times New Roman"/>
          <w:b/>
          <w:sz w:val="24"/>
          <w:szCs w:val="24"/>
        </w:rPr>
        <w:t xml:space="preserve"> předškolní </w:t>
      </w:r>
      <w:r w:rsidRPr="0099247E">
        <w:rPr>
          <w:rFonts w:ascii="Times New Roman" w:hAnsi="Times New Roman" w:cs="Times New Roman"/>
          <w:b/>
          <w:sz w:val="24"/>
          <w:szCs w:val="24"/>
        </w:rPr>
        <w:t xml:space="preserve">vzdělávání (školné) na měsíc červenec je stanovená </w:t>
      </w:r>
      <w:r w:rsidR="00FE0CA7" w:rsidRPr="0099247E">
        <w:rPr>
          <w:rFonts w:ascii="Times New Roman" w:hAnsi="Times New Roman" w:cs="Times New Roman"/>
          <w:b/>
          <w:sz w:val="24"/>
          <w:szCs w:val="24"/>
        </w:rPr>
        <w:t>v částce 0,- Kč</w:t>
      </w:r>
      <w:r w:rsidRPr="009924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0CA7" w:rsidRPr="0099247E" w:rsidRDefault="00FE0CA7">
      <w:pPr>
        <w:rPr>
          <w:rFonts w:ascii="Times New Roman" w:hAnsi="Times New Roman" w:cs="Times New Roman"/>
          <w:b/>
          <w:sz w:val="24"/>
          <w:szCs w:val="24"/>
        </w:rPr>
      </w:pPr>
      <w:r w:rsidRPr="0099247E">
        <w:rPr>
          <w:rFonts w:ascii="Times New Roman" w:hAnsi="Times New Roman" w:cs="Times New Roman"/>
          <w:b/>
          <w:sz w:val="24"/>
          <w:szCs w:val="24"/>
        </w:rPr>
        <w:t xml:space="preserve">Úplata za předškolní vzdělávání (školné) na měsíc srpen je stanovená v částce </w:t>
      </w:r>
      <w:r w:rsidR="0025375A">
        <w:rPr>
          <w:rFonts w:ascii="Times New Roman" w:hAnsi="Times New Roman" w:cs="Times New Roman"/>
          <w:b/>
          <w:sz w:val="24"/>
          <w:szCs w:val="24"/>
        </w:rPr>
        <w:t>70</w:t>
      </w:r>
      <w:r w:rsidRPr="0099247E">
        <w:rPr>
          <w:rFonts w:ascii="Times New Roman" w:hAnsi="Times New Roman" w:cs="Times New Roman"/>
          <w:b/>
          <w:sz w:val="24"/>
          <w:szCs w:val="24"/>
        </w:rPr>
        <w:t>,- Kč</w:t>
      </w:r>
    </w:p>
    <w:p w:rsidR="0099247E" w:rsidRPr="0099247E" w:rsidRDefault="0099247E" w:rsidP="0099247E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0CA7" w:rsidRDefault="00E64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Částka </w:t>
      </w:r>
      <w:r w:rsidR="0025375A">
        <w:rPr>
          <w:rFonts w:ascii="Times New Roman" w:hAnsi="Times New Roman" w:cs="Times New Roman"/>
          <w:sz w:val="24"/>
          <w:szCs w:val="24"/>
        </w:rPr>
        <w:t>70</w:t>
      </w:r>
      <w:r w:rsidR="00FE0CA7" w:rsidRPr="0099247E">
        <w:rPr>
          <w:rFonts w:ascii="Times New Roman" w:hAnsi="Times New Roman" w:cs="Times New Roman"/>
          <w:sz w:val="24"/>
          <w:szCs w:val="24"/>
        </w:rPr>
        <w:t>,- Kč bude uhraz</w:t>
      </w:r>
      <w:r w:rsidR="0025375A">
        <w:rPr>
          <w:rFonts w:ascii="Times New Roman" w:hAnsi="Times New Roman" w:cs="Times New Roman"/>
          <w:sz w:val="24"/>
          <w:szCs w:val="24"/>
        </w:rPr>
        <w:t>ena v případě nástupu dětí od 26. 8. do 30</w:t>
      </w:r>
      <w:r w:rsidR="00FE0CA7" w:rsidRPr="0099247E">
        <w:rPr>
          <w:rFonts w:ascii="Times New Roman" w:hAnsi="Times New Roman" w:cs="Times New Roman"/>
          <w:sz w:val="24"/>
          <w:szCs w:val="24"/>
        </w:rPr>
        <w:t>. 8. 202</w:t>
      </w:r>
      <w:r w:rsidR="0025375A">
        <w:rPr>
          <w:rFonts w:ascii="Times New Roman" w:hAnsi="Times New Roman" w:cs="Times New Roman"/>
          <w:sz w:val="24"/>
          <w:szCs w:val="24"/>
        </w:rPr>
        <w:t>4</w:t>
      </w:r>
    </w:p>
    <w:p w:rsidR="0099247E" w:rsidRDefault="0099247E">
      <w:pPr>
        <w:rPr>
          <w:rFonts w:ascii="Times New Roman" w:hAnsi="Times New Roman" w:cs="Times New Roman"/>
          <w:sz w:val="24"/>
          <w:szCs w:val="24"/>
        </w:rPr>
      </w:pPr>
    </w:p>
    <w:p w:rsidR="0099247E" w:rsidRPr="0099247E" w:rsidRDefault="0099247E">
      <w:pPr>
        <w:rPr>
          <w:rFonts w:ascii="Times New Roman" w:hAnsi="Times New Roman" w:cs="Times New Roman"/>
          <w:sz w:val="24"/>
          <w:szCs w:val="24"/>
        </w:rPr>
      </w:pPr>
    </w:p>
    <w:p w:rsidR="00FE0CA7" w:rsidRDefault="00253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rok 2024/2025</w:t>
      </w:r>
      <w:r w:rsidR="00B64FD5" w:rsidRPr="0099247E">
        <w:rPr>
          <w:rFonts w:ascii="Times New Roman" w:hAnsi="Times New Roman" w:cs="Times New Roman"/>
          <w:sz w:val="24"/>
          <w:szCs w:val="24"/>
        </w:rPr>
        <w:t xml:space="preserve"> začíná </w:t>
      </w:r>
      <w:r>
        <w:rPr>
          <w:rFonts w:ascii="Times New Roman" w:hAnsi="Times New Roman" w:cs="Times New Roman"/>
          <w:sz w:val="24"/>
          <w:szCs w:val="24"/>
        </w:rPr>
        <w:t>2. září 2024</w:t>
      </w:r>
      <w:r w:rsidR="00B64FD5" w:rsidRPr="009924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247E" w:rsidRPr="0099247E" w:rsidRDefault="0099247E">
      <w:pPr>
        <w:rPr>
          <w:rFonts w:ascii="Times New Roman" w:hAnsi="Times New Roman" w:cs="Times New Roman"/>
          <w:sz w:val="24"/>
          <w:szCs w:val="24"/>
        </w:rPr>
      </w:pPr>
    </w:p>
    <w:p w:rsidR="00FE0CA7" w:rsidRPr="0099247E" w:rsidRDefault="00FE0CA7">
      <w:pPr>
        <w:rPr>
          <w:rFonts w:ascii="Times New Roman" w:hAnsi="Times New Roman" w:cs="Times New Roman"/>
          <w:sz w:val="24"/>
          <w:szCs w:val="24"/>
        </w:rPr>
      </w:pPr>
    </w:p>
    <w:p w:rsidR="00FE0CA7" w:rsidRPr="0099247E" w:rsidRDefault="00253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Vrutici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503D6D">
        <w:rPr>
          <w:rFonts w:ascii="Times New Roman" w:hAnsi="Times New Roman" w:cs="Times New Roman"/>
          <w:sz w:val="24"/>
          <w:szCs w:val="24"/>
        </w:rPr>
        <w:t>8</w:t>
      </w:r>
      <w:r w:rsidR="00B64FD5" w:rsidRPr="0099247E">
        <w:rPr>
          <w:rFonts w:ascii="Times New Roman" w:hAnsi="Times New Roman" w:cs="Times New Roman"/>
          <w:sz w:val="24"/>
          <w:szCs w:val="24"/>
        </w:rPr>
        <w:t>.</w:t>
      </w:r>
      <w:r w:rsidR="0099247E" w:rsidRPr="0099247E">
        <w:rPr>
          <w:rFonts w:ascii="Times New Roman" w:hAnsi="Times New Roman" w:cs="Times New Roman"/>
          <w:sz w:val="24"/>
          <w:szCs w:val="24"/>
        </w:rPr>
        <w:t xml:space="preserve"> </w:t>
      </w:r>
      <w:r w:rsidR="00B64FD5" w:rsidRPr="0099247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="0099247E" w:rsidRPr="0099247E">
        <w:rPr>
          <w:rFonts w:ascii="Times New Roman" w:hAnsi="Times New Roman" w:cs="Times New Roman"/>
          <w:sz w:val="24"/>
          <w:szCs w:val="24"/>
        </w:rPr>
        <w:t xml:space="preserve">                                           Trojanová Alena</w:t>
      </w:r>
    </w:p>
    <w:p w:rsidR="00BF511C" w:rsidRPr="0099247E" w:rsidRDefault="00BF511C">
      <w:pPr>
        <w:rPr>
          <w:rFonts w:ascii="Times New Roman" w:hAnsi="Times New Roman" w:cs="Times New Roman"/>
          <w:sz w:val="24"/>
          <w:szCs w:val="24"/>
        </w:rPr>
      </w:pPr>
    </w:p>
    <w:sectPr w:rsidR="00BF511C" w:rsidRPr="0099247E" w:rsidSect="00BF5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4FD5"/>
    <w:rsid w:val="00101331"/>
    <w:rsid w:val="0025375A"/>
    <w:rsid w:val="00301AE9"/>
    <w:rsid w:val="00497275"/>
    <w:rsid w:val="00503D6D"/>
    <w:rsid w:val="0070213D"/>
    <w:rsid w:val="00977401"/>
    <w:rsid w:val="0099247E"/>
    <w:rsid w:val="00AC3EAF"/>
    <w:rsid w:val="00B64FD5"/>
    <w:rsid w:val="00BE286B"/>
    <w:rsid w:val="00BF511C"/>
    <w:rsid w:val="00E648FB"/>
    <w:rsid w:val="00F80017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74E4"/>
  <w15:docId w15:val="{0D94DFE2-529D-4F9A-BDD0-885157F7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5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28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</dc:creator>
  <cp:lastModifiedBy>Hewlett-Packard Company</cp:lastModifiedBy>
  <cp:revision>11</cp:revision>
  <cp:lastPrinted>2024-04-08T08:40:00Z</cp:lastPrinted>
  <dcterms:created xsi:type="dcterms:W3CDTF">2021-04-27T08:49:00Z</dcterms:created>
  <dcterms:modified xsi:type="dcterms:W3CDTF">2024-04-08T08:41:00Z</dcterms:modified>
</cp:coreProperties>
</file>